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EC" w:rsidRPr="005F306F" w:rsidRDefault="005F306F" w:rsidP="00183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306F">
        <w:rPr>
          <w:rFonts w:ascii="Times New Roman" w:hAnsi="Times New Roman" w:cs="Times New Roman"/>
          <w:b/>
          <w:sz w:val="28"/>
          <w:szCs w:val="28"/>
        </w:rPr>
        <w:t>Для успешной сдачи экзамена необходимо изучить следующие темы:</w:t>
      </w:r>
    </w:p>
    <w:p w:rsidR="005F306F" w:rsidRDefault="005F306F" w:rsidP="004B2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Язык как система. Основные уровни языка.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1. ЯЗЫК И РЕЧЬ. ФУНКЦИОНАЛЬНЫЕ СТИЛИ РЕЧИ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Язык и речь. Виды речевой деятельности. Речевая ситуация и ее компоненты.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Основные требования к речи: правильность, точность, выразительность, уместность употребления языковых средств.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Функциональные стили речи и их особенности.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Разговорный стиль речи, его основные признаки, сфера использования.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Научный стиль речи. Основные жанры научного стиля: доклад, статья, сообщение и др.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Функционально-смысловые типы речи (повествование, описание, рассуждение).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Соединение в тексте различных типов речи.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Лингвостилистический анализ текста.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2. ФОНЕТИКА, ОРФОЭПИЯ, ГРАФИКА, ОРФОГРАФИЯ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Благозвучие речи. Звукопись как изобразительное средство. Ассонанс, аллитерация.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Правописание безударных гласных, звонких и глухих согласных. Употребление буквы ь. Правописание о/е после шипящих и ц. Правописание приставок на з- / с-.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Правописание и/ы после приставок.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3. ЛЕКСИКОЛОГИЯ И ФРАЗЕОЛОГИЯ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Слово в лексической системе языка. Лексическое и грамматическое значение слова.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lastRenderedPageBreak/>
        <w:t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Русская лексика с точки зрения ее происхождения (исконно русская, заимствованная лексика, старославянизмы).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Активный и пассивный словарный запас; архаизмы, историзмы, неологизмы.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4. МОРФЕМИКА, СЛОВООБРАЗОВАНИЕ, ОРФОГРАФИЯ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Употребление приставок в разных стилях речи. Употребление суффиксов в разных стилях речи. Речевые ошибки, связанные с неоправданным повтором однокоренных слов.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Правописание чередующихся гласных в корнях слов. Правописание приставок при- / пре-. Правописание сложных слов.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5. МОРФОЛОГИЯ И ОРФОГРАФИЯ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Основные выразительные средства морфологии.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Имя существительное.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Имя прилагательное.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Имя числительное.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оба, обе, двое, трое и других с существительными разного рода.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Местоимение. Значение местоимения. Лексико-грамматические разряды 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тексте. Синонимия местоименных форм.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lastRenderedPageBreak/>
        <w:t>Глагол. Грамматические признаки глагола. Правописание суффиксов и личных окончаний глагола. Правописание не с глаголами. Морфологический разбор глагола. 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Причастие как особая форма глагола. Образование действительных и страдательных причастий. Правописание суффиксов и окончаний причастий. Правописание не с причастиями. Правописание -</w:t>
      </w:r>
      <w:proofErr w:type="gramStart"/>
      <w:r w:rsidRPr="00FA456A">
        <w:rPr>
          <w:rFonts w:ascii="Times New Roman" w:eastAsia="Calibri" w:hAnsi="Times New Roman" w:cs="Times New Roman"/>
          <w:sz w:val="24"/>
          <w:szCs w:val="24"/>
        </w:rPr>
        <w:t>н- и</w:t>
      </w:r>
      <w:proofErr w:type="gramEnd"/>
      <w:r w:rsidRPr="00FA456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r w:rsidRPr="00FA456A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FA456A">
        <w:rPr>
          <w:rFonts w:ascii="Times New Roman" w:eastAsia="Calibri" w:hAnsi="Times New Roman" w:cs="Times New Roman"/>
          <w:sz w:val="24"/>
          <w:szCs w:val="24"/>
        </w:rPr>
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Употребление причастий в текстах разных стилей. Синонимия причастий.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Употребление деепричастий в текстах разных стилей. Особенности построения предложений с деепричастиями. Синонимия деепричастий.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речи. Синонимия наречий при характеристике признака действия. Использование местоименных наречий для связи предложений в тексте.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Слова категории состояния (безлично-предикативные слова). Отличие слов категории состояния от слов-омонимов. Группы слов категории состояния. Их функции в речи.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Служебные части речи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Предлог как часть речи.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Союз как часть речи. Правописание союзов. Отличие союзов тоже, также, чтобы, зато от слов-омонимов. Употребление союзов в простом и сложном предложении. Союзы как средство связи предложений в тексте.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Частица как часть речи. Правописание частиц. Правописание частиц не и ни с разными частями речи. Частицы как средство выразительности речи. Употребление частиц в речи.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Междометия и звукоподражательные слова.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6. СИНТАКСИС И ПУНКТУАЦИЯ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Основные единицы синтаксиса. Словосочетание, предложение, сложное синтаксическое целое. Основные выразительные средства синтаксиса.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Словосочетание.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словосочетаний.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Простое предложение. Виды предложений по цели высказывания; восклицательные предложения. Интонационное богатство русской речи.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Логическое ударение. Прямой и обратный порядок слов. Стилистические функции и роль порядка слов в предложении.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Грамматическая основа простого двусоставного предложения. Тире между подлежащим и сказуемым. Согласование сказуемого с подлежащим. Синонимия составных сказуемых. Единство видовременных форм глаголов-сказуемых как средство связи предложений в тексте.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lastRenderedPageBreak/>
        <w:t>Второстепенные члены предложения (определение, приложение, обстоятельство, дополнение).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Роль второстепенных членов предложения в построении текста.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Односоставное и неполное предложение.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Односоставные предложения с главным членом в форме подлежащего.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Односоставные предложения с главным членом в форме сказуемого.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Синонимия односоставных предложений.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Односложное простое предложение. Предложения с однородными членами и знаки препинания в них. Однородные и неоднородные определения.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Употребление однородных членов предложения в разных стилях речи. Синонимика ряда однородных членов предложения с союзами и без союзов.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Стилистическая роль обособленных и необособленных членов предложения.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Сложное предложение.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Бессоюзное сложное предложение. Знаки препинания в бессоюзном сложном предложении. Использование бессоюзных сложных предложений в речи.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FA456A" w:rsidRPr="00FA456A" w:rsidRDefault="00FA456A" w:rsidP="00FA4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56A">
        <w:rPr>
          <w:rFonts w:ascii="Times New Roman" w:eastAsia="Calibri" w:hAnsi="Times New Roman" w:cs="Times New Roman"/>
          <w:sz w:val="24"/>
          <w:szCs w:val="24"/>
        </w:rPr>
        <w:t>Оформление диалога. Знаки препинания при диалоге.</w:t>
      </w:r>
    </w:p>
    <w:p w:rsidR="00A046AC" w:rsidRPr="005F306F" w:rsidRDefault="00A046AC" w:rsidP="004B2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46AC" w:rsidRPr="005F30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C7" w:rsidRDefault="003337C7" w:rsidP="00FA456A">
      <w:pPr>
        <w:spacing w:after="0" w:line="240" w:lineRule="auto"/>
      </w:pPr>
      <w:r>
        <w:separator/>
      </w:r>
    </w:p>
  </w:endnote>
  <w:endnote w:type="continuationSeparator" w:id="0">
    <w:p w:rsidR="003337C7" w:rsidRDefault="003337C7" w:rsidP="00FA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408348"/>
      <w:docPartObj>
        <w:docPartGallery w:val="Page Numbers (Bottom of Page)"/>
        <w:docPartUnique/>
      </w:docPartObj>
    </w:sdtPr>
    <w:sdtContent>
      <w:p w:rsidR="00FA456A" w:rsidRDefault="00FA45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BB">
          <w:rPr>
            <w:noProof/>
          </w:rPr>
          <w:t>4</w:t>
        </w:r>
        <w:r>
          <w:fldChar w:fldCharType="end"/>
        </w:r>
      </w:p>
    </w:sdtContent>
  </w:sdt>
  <w:p w:rsidR="00FA456A" w:rsidRDefault="00FA45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C7" w:rsidRDefault="003337C7" w:rsidP="00FA456A">
      <w:pPr>
        <w:spacing w:after="0" w:line="240" w:lineRule="auto"/>
      </w:pPr>
      <w:r>
        <w:separator/>
      </w:r>
    </w:p>
  </w:footnote>
  <w:footnote w:type="continuationSeparator" w:id="0">
    <w:p w:rsidR="003337C7" w:rsidRDefault="003337C7" w:rsidP="00FA4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12"/>
    <w:rsid w:val="00183EBB"/>
    <w:rsid w:val="003337C7"/>
    <w:rsid w:val="004B2A76"/>
    <w:rsid w:val="005F306F"/>
    <w:rsid w:val="00905612"/>
    <w:rsid w:val="00A046AC"/>
    <w:rsid w:val="00CD2735"/>
    <w:rsid w:val="00DB6AEC"/>
    <w:rsid w:val="00F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4601D-C156-4124-923D-77301509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56A"/>
  </w:style>
  <w:style w:type="paragraph" w:styleId="a5">
    <w:name w:val="footer"/>
    <w:basedOn w:val="a"/>
    <w:link w:val="a6"/>
    <w:uiPriority w:val="99"/>
    <w:unhideWhenUsed/>
    <w:rsid w:val="00FA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1742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2016-12-19T11:51:00Z</dcterms:created>
  <dcterms:modified xsi:type="dcterms:W3CDTF">2016-12-19T11:54:00Z</dcterms:modified>
</cp:coreProperties>
</file>